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AAD" w:rsidRPr="00005438" w:rsidRDefault="00BB6AAD" w:rsidP="00BB6AAD">
      <w:pPr>
        <w:pStyle w:val="21"/>
        <w:tabs>
          <w:tab w:val="left" w:pos="720"/>
        </w:tabs>
        <w:ind w:firstLine="0"/>
        <w:jc w:val="both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 xml:space="preserve">2.2  Практическое занятие «Общественное производство, его </w:t>
      </w:r>
      <w:r>
        <w:rPr>
          <w:color w:val="000000"/>
          <w:sz w:val="28"/>
          <w:szCs w:val="28"/>
        </w:rPr>
        <w:t>и</w:t>
      </w:r>
      <w:r w:rsidRPr="00005438">
        <w:rPr>
          <w:color w:val="000000"/>
          <w:sz w:val="28"/>
          <w:szCs w:val="28"/>
        </w:rPr>
        <w:t>сторические формы»</w:t>
      </w:r>
    </w:p>
    <w:p w:rsidR="00BB6AAD" w:rsidRPr="00005438" w:rsidRDefault="00BB6AAD" w:rsidP="00BB6AAD">
      <w:pPr>
        <w:pStyle w:val="21"/>
        <w:ind w:firstLine="0"/>
        <w:jc w:val="both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>2.2.1 Цель занятия – изучение основных характеристик общественного  производства, экономических проблем, решение задач по проблеме выбора в экономике.</w:t>
      </w:r>
    </w:p>
    <w:p w:rsidR="00C9374C" w:rsidRDefault="00C9374C" w:rsidP="00C9374C">
      <w:pPr>
        <w:tabs>
          <w:tab w:val="left" w:pos="360"/>
        </w:tabs>
        <w:jc w:val="center"/>
        <w:rPr>
          <w:b/>
        </w:rPr>
      </w:pPr>
    </w:p>
    <w:p w:rsidR="00C9374C" w:rsidRPr="00F22E91" w:rsidRDefault="00C9374C" w:rsidP="00C9374C">
      <w:pPr>
        <w:pStyle w:val="40"/>
        <w:keepNext/>
        <w:keepLines/>
        <w:shd w:val="clear" w:color="auto" w:fill="auto"/>
        <w:spacing w:before="0" w:after="0" w:line="240" w:lineRule="auto"/>
        <w:ind w:firstLine="0"/>
        <w:rPr>
          <w:rFonts w:ascii="Times New Roman" w:hAnsi="Times New Roman"/>
          <w:sz w:val="24"/>
          <w:szCs w:val="24"/>
        </w:rPr>
      </w:pPr>
      <w:bookmarkStart w:id="0" w:name="bookmark13"/>
      <w:r w:rsidRPr="00F22E91">
        <w:rPr>
          <w:rStyle w:val="4"/>
          <w:rFonts w:ascii="Times New Roman" w:hAnsi="Times New Roman"/>
          <w:b w:val="0"/>
          <w:bCs w:val="0"/>
          <w:color w:val="000000"/>
          <w:sz w:val="24"/>
          <w:szCs w:val="24"/>
        </w:rPr>
        <w:t>Практические задания</w:t>
      </w:r>
      <w:bookmarkEnd w:id="0"/>
    </w:p>
    <w:p w:rsidR="00C9374C" w:rsidRPr="00F22E91" w:rsidRDefault="00C9374C" w:rsidP="00C9374C">
      <w:pPr>
        <w:pStyle w:val="a3"/>
        <w:jc w:val="left"/>
        <w:rPr>
          <w:b/>
          <w:sz w:val="24"/>
          <w:szCs w:val="24"/>
        </w:rPr>
      </w:pPr>
      <w:bookmarkStart w:id="1" w:name="bookmark14"/>
      <w:r w:rsidRPr="00F22E91">
        <w:rPr>
          <w:rStyle w:val="a4"/>
          <w:b/>
          <w:color w:val="000000"/>
          <w:sz w:val="24"/>
          <w:szCs w:val="24"/>
        </w:rPr>
        <w:t>Задание первое</w:t>
      </w:r>
      <w:bookmarkEnd w:id="1"/>
    </w:p>
    <w:p w:rsidR="00C9374C" w:rsidRPr="00F22E91" w:rsidRDefault="00C9374C" w:rsidP="00C9374C">
      <w:pPr>
        <w:pStyle w:val="81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/>
          <w:sz w:val="24"/>
          <w:szCs w:val="24"/>
        </w:rPr>
      </w:pPr>
      <w:r w:rsidRPr="00F22E91">
        <w:rPr>
          <w:rStyle w:val="8"/>
          <w:i w:val="0"/>
          <w:iCs w:val="0"/>
          <w:color w:val="000000"/>
          <w:sz w:val="24"/>
          <w:szCs w:val="24"/>
        </w:rPr>
        <w:t>Ответьте утвердительно или отрицательно.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798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Проблема редкости ресурсов разрешима на пути огра</w:t>
      </w:r>
      <w:r w:rsidRPr="00F22E91">
        <w:rPr>
          <w:rStyle w:val="a4"/>
          <w:color w:val="000000"/>
          <w:sz w:val="24"/>
          <w:szCs w:val="24"/>
        </w:rPr>
        <w:softHyphen/>
        <w:t>ничения потребностей.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781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Ограниченное благо обязательно является редким.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870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Линия производственных возможностей показывает максимальное количество благ, которое можно произвести в данной экономической системе с данными ресурсами.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790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Продукты питания не являются ресурсами.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817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Экономическая потребность - это субъективная кате</w:t>
      </w:r>
      <w:r w:rsidRPr="00F22E91">
        <w:rPr>
          <w:rStyle w:val="a4"/>
          <w:color w:val="000000"/>
          <w:sz w:val="24"/>
          <w:szCs w:val="24"/>
        </w:rPr>
        <w:softHyphen/>
        <w:t>гория.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788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Людям всегда приходится делать выбор в области эко</w:t>
      </w:r>
      <w:r w:rsidRPr="00F22E91">
        <w:rPr>
          <w:rStyle w:val="a4"/>
          <w:color w:val="000000"/>
          <w:sz w:val="24"/>
          <w:szCs w:val="24"/>
        </w:rPr>
        <w:softHyphen/>
        <w:t>номики.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817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Прогресс науки и техники когда-нибудь сможет пре</w:t>
      </w:r>
      <w:r w:rsidRPr="00F22E91">
        <w:rPr>
          <w:rStyle w:val="a4"/>
          <w:color w:val="000000"/>
          <w:sz w:val="24"/>
          <w:szCs w:val="24"/>
        </w:rPr>
        <w:softHyphen/>
        <w:t>одолеть относительную ограниченность ресурсов.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812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Реализация принципа уравнительности в распределе</w:t>
      </w:r>
      <w:r w:rsidRPr="00F22E91">
        <w:rPr>
          <w:rStyle w:val="a4"/>
          <w:color w:val="000000"/>
          <w:sz w:val="24"/>
          <w:szCs w:val="24"/>
        </w:rPr>
        <w:softHyphen/>
        <w:t>нии благ замедляет рост благосостояния всех граждан страны.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793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Целинные земли Казахстана до их освоения в 1950-е гг. нельзя было считать ресурсом.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922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Некоторые экономические блага имеются в наличии в неограниченном количестве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0"/>
        </w:numPr>
        <w:tabs>
          <w:tab w:val="left" w:pos="922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Повседневная покупка сигарет в ближайшем магази</w:t>
      </w:r>
      <w:r w:rsidRPr="00F22E91">
        <w:rPr>
          <w:rStyle w:val="a4"/>
          <w:color w:val="000000"/>
          <w:sz w:val="24"/>
          <w:szCs w:val="24"/>
        </w:rPr>
        <w:softHyphen/>
        <w:t>не является отражением полностью рационального поведения потребителя.</w:t>
      </w:r>
    </w:p>
    <w:p w:rsidR="00C9374C" w:rsidRPr="00F22E91" w:rsidRDefault="00C9374C" w:rsidP="00C9374C">
      <w:pPr>
        <w:pStyle w:val="a3"/>
        <w:jc w:val="left"/>
        <w:rPr>
          <w:sz w:val="24"/>
          <w:szCs w:val="24"/>
        </w:rPr>
      </w:pPr>
      <w:bookmarkStart w:id="2" w:name="bookmark15"/>
      <w:r w:rsidRPr="00F22E91">
        <w:rPr>
          <w:rStyle w:val="a4"/>
          <w:color w:val="000000"/>
          <w:sz w:val="24"/>
          <w:szCs w:val="24"/>
        </w:rPr>
        <w:t>Задание второе</w:t>
      </w:r>
      <w:bookmarkEnd w:id="2"/>
    </w:p>
    <w:p w:rsidR="00C9374C" w:rsidRPr="00F22E91" w:rsidRDefault="00C9374C" w:rsidP="00C9374C">
      <w:pPr>
        <w:pStyle w:val="a3"/>
        <w:jc w:val="left"/>
        <w:rPr>
          <w:b/>
          <w:sz w:val="24"/>
          <w:szCs w:val="24"/>
        </w:rPr>
      </w:pPr>
      <w:bookmarkStart w:id="3" w:name="bookmark16"/>
      <w:r w:rsidRPr="00F22E91">
        <w:rPr>
          <w:rStyle w:val="a4"/>
          <w:b/>
          <w:color w:val="000000"/>
          <w:sz w:val="24"/>
          <w:szCs w:val="24"/>
        </w:rPr>
        <w:t xml:space="preserve">Задание </w:t>
      </w:r>
      <w:bookmarkEnd w:id="3"/>
      <w:r>
        <w:rPr>
          <w:rStyle w:val="a4"/>
          <w:b/>
          <w:color w:val="000000"/>
          <w:sz w:val="24"/>
          <w:szCs w:val="24"/>
        </w:rPr>
        <w:t>второе</w:t>
      </w:r>
    </w:p>
    <w:p w:rsidR="00C9374C" w:rsidRPr="00F22E91" w:rsidRDefault="00C9374C" w:rsidP="00C9374C">
      <w:pPr>
        <w:pStyle w:val="81"/>
        <w:shd w:val="clear" w:color="auto" w:fill="auto"/>
        <w:spacing w:before="0" w:after="0" w:line="240" w:lineRule="auto"/>
        <w:ind w:firstLine="0"/>
        <w:jc w:val="left"/>
        <w:rPr>
          <w:rFonts w:ascii="Times New Roman" w:hAnsi="Times New Roman"/>
          <w:sz w:val="24"/>
          <w:szCs w:val="24"/>
        </w:rPr>
      </w:pPr>
      <w:r w:rsidRPr="00F22E91">
        <w:rPr>
          <w:rStyle w:val="8"/>
          <w:i w:val="0"/>
          <w:iCs w:val="0"/>
          <w:color w:val="000000"/>
          <w:sz w:val="24"/>
          <w:szCs w:val="24"/>
        </w:rPr>
        <w:t>Решите задачи.</w:t>
      </w:r>
    </w:p>
    <w:p w:rsidR="00C9374C" w:rsidRPr="00F22E91" w:rsidRDefault="00C9374C" w:rsidP="00C9374C">
      <w:pPr>
        <w:pStyle w:val="a3"/>
        <w:rPr>
          <w:sz w:val="24"/>
          <w:szCs w:val="24"/>
        </w:rPr>
      </w:pPr>
      <w:r w:rsidRPr="00F22E91">
        <w:rPr>
          <w:rStyle w:val="a5"/>
          <w:color w:val="000000"/>
          <w:sz w:val="24"/>
          <w:szCs w:val="24"/>
        </w:rPr>
        <w:t>Задача 1.</w:t>
      </w:r>
      <w:r w:rsidRPr="00F22E91">
        <w:rPr>
          <w:rStyle w:val="a4"/>
          <w:color w:val="000000"/>
          <w:sz w:val="24"/>
          <w:szCs w:val="24"/>
        </w:rPr>
        <w:t xml:space="preserve"> Выпускница кафедры Экономической теории и инвестирования МЭСИ Ольга Новикова после окончания университета рассматривала два предложения работы: долж</w:t>
      </w:r>
      <w:r w:rsidRPr="00F22E91">
        <w:rPr>
          <w:rStyle w:val="a4"/>
          <w:color w:val="000000"/>
          <w:sz w:val="24"/>
          <w:szCs w:val="24"/>
        </w:rPr>
        <w:softHyphen/>
        <w:t>ность аналитика в Министерстве финансов России (оклад - 25 000рублей в месяц); ассистент финансового менеджера в инвестиционной компании «Тройка Диалог» (оклад - 65 000 рублей в месяц). Однако Ольга, оценив будущие перспективы, решила посвятить себя учёбе в аспирантуре и написанию кандидатской диссертации. Необходимо определить альтер</w:t>
      </w:r>
      <w:r w:rsidRPr="00F22E91">
        <w:rPr>
          <w:rStyle w:val="a4"/>
          <w:color w:val="000000"/>
          <w:sz w:val="24"/>
          <w:szCs w:val="24"/>
        </w:rPr>
        <w:softHyphen/>
        <w:t>нативную стоимость её выбора.</w:t>
      </w:r>
    </w:p>
    <w:p w:rsidR="00C9374C" w:rsidRPr="00F22E91" w:rsidRDefault="00C9374C" w:rsidP="00C9374C">
      <w:pPr>
        <w:pStyle w:val="a3"/>
        <w:rPr>
          <w:sz w:val="24"/>
          <w:szCs w:val="24"/>
        </w:rPr>
      </w:pPr>
      <w:r w:rsidRPr="00F22E91">
        <w:rPr>
          <w:rStyle w:val="a5"/>
          <w:color w:val="000000"/>
          <w:sz w:val="24"/>
          <w:szCs w:val="24"/>
        </w:rPr>
        <w:t>Задача 2.</w:t>
      </w:r>
      <w:r w:rsidRPr="00F22E91">
        <w:rPr>
          <w:rStyle w:val="a4"/>
          <w:color w:val="000000"/>
          <w:sz w:val="24"/>
          <w:szCs w:val="24"/>
        </w:rPr>
        <w:t xml:space="preserve"> В таблице представлены данные, характери</w:t>
      </w:r>
      <w:r w:rsidRPr="00F22E91">
        <w:rPr>
          <w:rStyle w:val="a4"/>
          <w:color w:val="000000"/>
          <w:sz w:val="24"/>
          <w:szCs w:val="24"/>
        </w:rPr>
        <w:softHyphen/>
        <w:t>зующие кривую производственных возможностей некоего острова, все жители которого заняты на производстве одного из двух товаров - копры или кокосового масла. В настоящий момент для производства используются все имеющиеся на острове 75 кокосовых пальм. Возможные комбинации произ</w:t>
      </w:r>
      <w:r w:rsidRPr="00F22E91">
        <w:rPr>
          <w:rStyle w:val="a4"/>
          <w:color w:val="000000"/>
          <w:sz w:val="24"/>
          <w:szCs w:val="24"/>
        </w:rPr>
        <w:softHyphen/>
        <w:t>водства представлены в таблице: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534"/>
        <w:gridCol w:w="725"/>
        <w:gridCol w:w="730"/>
        <w:gridCol w:w="725"/>
        <w:gridCol w:w="648"/>
        <w:gridCol w:w="590"/>
        <w:gridCol w:w="586"/>
      </w:tblGrid>
      <w:tr w:rsidR="00C9374C" w:rsidRPr="00F22E91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5"/>
          <w:jc w:val="center"/>
        </w:trPr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Товар</w:t>
            </w:r>
          </w:p>
        </w:tc>
        <w:tc>
          <w:tcPr>
            <w:tcW w:w="400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Производственные возможности</w:t>
            </w:r>
          </w:p>
        </w:tc>
      </w:tr>
      <w:tr w:rsidR="00C9374C" w:rsidRPr="00F22E91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253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rPr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D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E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F</w:t>
            </w:r>
          </w:p>
        </w:tc>
      </w:tr>
      <w:tr w:rsidR="00C9374C" w:rsidRPr="00F22E91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5"/>
          <w:jc w:val="center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Копра, </w:t>
            </w:r>
            <w:proofErr w:type="gramStart"/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9374C" w:rsidRPr="00F22E91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0"/>
          <w:jc w:val="center"/>
        </w:trPr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Кокосовое масло, </w:t>
            </w:r>
            <w:proofErr w:type="gramStart"/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74C" w:rsidRPr="00F22E91" w:rsidRDefault="00C9374C" w:rsidP="008A7C0E">
            <w:pPr>
              <w:pStyle w:val="a3"/>
              <w:framePr w:w="6538" w:wrap="notBeside" w:vAnchor="text" w:hAnchor="text" w:xAlign="center" w:y="1"/>
              <w:jc w:val="left"/>
              <w:rPr>
                <w:sz w:val="24"/>
                <w:szCs w:val="24"/>
              </w:rPr>
            </w:pPr>
            <w:r w:rsidRPr="00F22E91">
              <w:rPr>
                <w:rStyle w:val="9"/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:rsidR="00C9374C" w:rsidRPr="00F22E91" w:rsidRDefault="00C9374C" w:rsidP="00C9374C"/>
    <w:p w:rsidR="00C9374C" w:rsidRPr="00F22E91" w:rsidRDefault="00C9374C" w:rsidP="00C9374C">
      <w:pPr>
        <w:pStyle w:val="a3"/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Используя данные таблицы: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1"/>
        </w:numPr>
        <w:tabs>
          <w:tab w:val="left" w:pos="870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Постройте кривую производственных возможностей (КПВ).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1"/>
        </w:numPr>
        <w:tabs>
          <w:tab w:val="left" w:pos="826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Определите, от скольких килограммов копры должны отказаться жители острова, чтобы выпустить первый кило</w:t>
      </w:r>
      <w:r w:rsidRPr="00F22E91">
        <w:rPr>
          <w:rStyle w:val="a4"/>
          <w:color w:val="000000"/>
          <w:sz w:val="24"/>
          <w:szCs w:val="24"/>
        </w:rPr>
        <w:softHyphen/>
        <w:t>грамм кокосового масла?</w:t>
      </w:r>
    </w:p>
    <w:p w:rsidR="00C9374C" w:rsidRPr="00F22E91" w:rsidRDefault="00C9374C" w:rsidP="00C9374C">
      <w:pPr>
        <w:pStyle w:val="a3"/>
        <w:widowControl w:val="0"/>
        <w:numPr>
          <w:ilvl w:val="0"/>
          <w:numId w:val="21"/>
        </w:numPr>
        <w:tabs>
          <w:tab w:val="left" w:pos="850"/>
        </w:tabs>
        <w:rPr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Определите, какова альтернативная стоимость кг ко</w:t>
      </w:r>
      <w:r w:rsidRPr="00F22E91">
        <w:rPr>
          <w:rStyle w:val="a4"/>
          <w:color w:val="000000"/>
          <w:sz w:val="24"/>
          <w:szCs w:val="24"/>
        </w:rPr>
        <w:softHyphen/>
        <w:t xml:space="preserve">косового масла при переходе </w:t>
      </w:r>
      <w:r w:rsidRPr="00F22E91">
        <w:rPr>
          <w:rStyle w:val="a4"/>
          <w:color w:val="000000"/>
          <w:sz w:val="24"/>
          <w:szCs w:val="24"/>
        </w:rPr>
        <w:lastRenderedPageBreak/>
        <w:t xml:space="preserve">экономики из т. </w:t>
      </w:r>
      <w:proofErr w:type="gramStart"/>
      <w:r w:rsidRPr="00F22E91">
        <w:rPr>
          <w:rStyle w:val="a4"/>
          <w:color w:val="000000"/>
          <w:sz w:val="24"/>
          <w:szCs w:val="24"/>
        </w:rPr>
        <w:t>С</w:t>
      </w:r>
      <w:proofErr w:type="gramEnd"/>
      <w:r w:rsidRPr="00F22E91">
        <w:rPr>
          <w:rStyle w:val="a4"/>
          <w:color w:val="000000"/>
          <w:sz w:val="24"/>
          <w:szCs w:val="24"/>
        </w:rPr>
        <w:t xml:space="preserve"> в т. В?</w:t>
      </w:r>
    </w:p>
    <w:p w:rsidR="00C9374C" w:rsidRDefault="00C9374C" w:rsidP="00C9374C">
      <w:pPr>
        <w:rPr>
          <w:rStyle w:val="a4"/>
          <w:color w:val="000000"/>
          <w:sz w:val="24"/>
          <w:szCs w:val="24"/>
        </w:rPr>
      </w:pPr>
      <w:r w:rsidRPr="00F22E91">
        <w:rPr>
          <w:rStyle w:val="a4"/>
          <w:color w:val="000000"/>
          <w:sz w:val="24"/>
          <w:szCs w:val="24"/>
        </w:rPr>
        <w:t>На остров было завезено новое оборудование, позво</w:t>
      </w:r>
      <w:r w:rsidRPr="00F22E91">
        <w:rPr>
          <w:rStyle w:val="a4"/>
          <w:color w:val="000000"/>
          <w:sz w:val="24"/>
          <w:szCs w:val="24"/>
        </w:rPr>
        <w:softHyphen/>
        <w:t xml:space="preserve">ляющее увеличить выработку </w:t>
      </w:r>
      <w:proofErr w:type="gramStart"/>
      <w:r w:rsidRPr="00F22E91">
        <w:rPr>
          <w:rStyle w:val="a4"/>
          <w:color w:val="000000"/>
          <w:sz w:val="24"/>
          <w:szCs w:val="24"/>
        </w:rPr>
        <w:t>копры</w:t>
      </w:r>
      <w:proofErr w:type="gramEnd"/>
      <w:r w:rsidRPr="00F22E91">
        <w:rPr>
          <w:rStyle w:val="a4"/>
          <w:color w:val="000000"/>
          <w:sz w:val="24"/>
          <w:szCs w:val="24"/>
        </w:rPr>
        <w:t xml:space="preserve"> на 25%. </w:t>
      </w:r>
      <w:proofErr w:type="gramStart"/>
      <w:r w:rsidRPr="00F22E91">
        <w:rPr>
          <w:rStyle w:val="a4"/>
          <w:color w:val="000000"/>
          <w:sz w:val="24"/>
          <w:szCs w:val="24"/>
        </w:rPr>
        <w:t>Какую</w:t>
      </w:r>
      <w:proofErr w:type="gramEnd"/>
      <w:r w:rsidRPr="00F22E91">
        <w:rPr>
          <w:rStyle w:val="a4"/>
          <w:color w:val="000000"/>
          <w:sz w:val="24"/>
          <w:szCs w:val="24"/>
        </w:rPr>
        <w:t xml:space="preserve"> форму примет КПВ в этом случае? Постройте новую</w:t>
      </w:r>
    </w:p>
    <w:p w:rsidR="00C9374C" w:rsidRDefault="00C9374C" w:rsidP="00C9374C">
      <w:pPr>
        <w:rPr>
          <w:rStyle w:val="a4"/>
          <w:color w:val="000000"/>
          <w:sz w:val="24"/>
          <w:szCs w:val="24"/>
        </w:rPr>
      </w:pPr>
    </w:p>
    <w:p w:rsidR="00C9374C" w:rsidRPr="00005438" w:rsidRDefault="00C9374C" w:rsidP="00BB6AAD">
      <w:pPr>
        <w:tabs>
          <w:tab w:val="left" w:pos="360"/>
        </w:tabs>
        <w:jc w:val="both"/>
        <w:rPr>
          <w:sz w:val="28"/>
          <w:szCs w:val="28"/>
        </w:rPr>
      </w:pPr>
    </w:p>
    <w:sectPr w:rsidR="00C9374C" w:rsidRPr="00005438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41"/>
    <w:multiLevelType w:val="multilevel"/>
    <w:tmpl w:val="0000004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45"/>
    <w:multiLevelType w:val="multilevel"/>
    <w:tmpl w:val="00000044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6620FEC"/>
    <w:multiLevelType w:val="hybridMultilevel"/>
    <w:tmpl w:val="0E86AD4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707814"/>
    <w:multiLevelType w:val="hybridMultilevel"/>
    <w:tmpl w:val="E86290F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544C5A"/>
    <w:multiLevelType w:val="hybridMultilevel"/>
    <w:tmpl w:val="03448286"/>
    <w:lvl w:ilvl="0" w:tplc="4582F2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0416AF"/>
    <w:multiLevelType w:val="hybridMultilevel"/>
    <w:tmpl w:val="EDD24BF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1E04AC"/>
    <w:multiLevelType w:val="hybridMultilevel"/>
    <w:tmpl w:val="B784F0D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125DB7"/>
    <w:multiLevelType w:val="hybridMultilevel"/>
    <w:tmpl w:val="FA5897D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7C2940"/>
    <w:multiLevelType w:val="hybridMultilevel"/>
    <w:tmpl w:val="481023A0"/>
    <w:lvl w:ilvl="0" w:tplc="0419000F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34134B"/>
    <w:multiLevelType w:val="hybridMultilevel"/>
    <w:tmpl w:val="B52CE13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E739B5"/>
    <w:multiLevelType w:val="hybridMultilevel"/>
    <w:tmpl w:val="AA7A9302"/>
    <w:lvl w:ilvl="0" w:tplc="409867A4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>
      <w:start w:val="1"/>
      <w:numFmt w:val="upperLetter"/>
      <w:lvlText w:val="%2)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D995695"/>
    <w:multiLevelType w:val="hybridMultilevel"/>
    <w:tmpl w:val="D0F260B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409867A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6D0926"/>
    <w:multiLevelType w:val="hybridMultilevel"/>
    <w:tmpl w:val="5C64F344"/>
    <w:lvl w:ilvl="0" w:tplc="505E83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AC537D"/>
    <w:multiLevelType w:val="hybridMultilevel"/>
    <w:tmpl w:val="7138E6D6"/>
    <w:lvl w:ilvl="0" w:tplc="FC001AF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1F0A0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24B5952"/>
    <w:multiLevelType w:val="hybridMultilevel"/>
    <w:tmpl w:val="D6C61DBC"/>
    <w:lvl w:ilvl="0" w:tplc="FB3CBA7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FC001A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CD470B"/>
    <w:multiLevelType w:val="hybridMultilevel"/>
    <w:tmpl w:val="2128569C"/>
    <w:lvl w:ilvl="0" w:tplc="409867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C6E35E4"/>
    <w:multiLevelType w:val="hybridMultilevel"/>
    <w:tmpl w:val="456ED7E2"/>
    <w:lvl w:ilvl="0" w:tplc="E7FAE128">
      <w:start w:val="1"/>
      <w:numFmt w:val="upperLetter"/>
      <w:lvlText w:val="%1"/>
      <w:lvlJc w:val="left"/>
      <w:pPr>
        <w:tabs>
          <w:tab w:val="num" w:pos="720"/>
        </w:tabs>
        <w:ind w:left="360" w:firstLine="0"/>
      </w:pPr>
    </w:lvl>
    <w:lvl w:ilvl="1" w:tplc="50E4A0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245CF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58D26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54FC5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B89E1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DE442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78775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A027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E9076EF"/>
    <w:multiLevelType w:val="hybridMultilevel"/>
    <w:tmpl w:val="102A7696"/>
    <w:lvl w:ilvl="0" w:tplc="94FC21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F2B3CE9"/>
    <w:multiLevelType w:val="hybridMultilevel"/>
    <w:tmpl w:val="3BACAC26"/>
    <w:lvl w:ilvl="0" w:tplc="409867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>
    <w:nsid w:val="632F420F"/>
    <w:multiLevelType w:val="hybridMultilevel"/>
    <w:tmpl w:val="0798B1AC"/>
    <w:lvl w:ilvl="0" w:tplc="0419000F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5C163A"/>
    <w:multiLevelType w:val="hybridMultilevel"/>
    <w:tmpl w:val="C042411C"/>
    <w:lvl w:ilvl="0" w:tplc="409867A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6AAD"/>
    <w:rsid w:val="00003BEB"/>
    <w:rsid w:val="000047D5"/>
    <w:rsid w:val="0000796A"/>
    <w:rsid w:val="00011528"/>
    <w:rsid w:val="000315DB"/>
    <w:rsid w:val="00046633"/>
    <w:rsid w:val="000470DD"/>
    <w:rsid w:val="0004715C"/>
    <w:rsid w:val="00047F4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85685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33060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6AAD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864CE"/>
    <w:rsid w:val="00C9374C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4F00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A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AAD"/>
    <w:pPr>
      <w:jc w:val="both"/>
    </w:pPr>
    <w:rPr>
      <w:rFonts w:eastAsia="Batang"/>
      <w:sz w:val="28"/>
      <w:lang w:eastAsia="ko-KR"/>
    </w:rPr>
  </w:style>
  <w:style w:type="character" w:customStyle="1" w:styleId="a4">
    <w:name w:val="Основной текст Знак"/>
    <w:basedOn w:val="a0"/>
    <w:link w:val="a3"/>
    <w:rsid w:val="00BB6AAD"/>
    <w:rPr>
      <w:rFonts w:ascii="Times New Roman" w:eastAsia="Batang" w:hAnsi="Times New Roman" w:cs="Times New Roman"/>
      <w:sz w:val="28"/>
      <w:szCs w:val="20"/>
      <w:lang w:eastAsia="ko-KR"/>
    </w:rPr>
  </w:style>
  <w:style w:type="paragraph" w:styleId="2">
    <w:name w:val="Body Text 2"/>
    <w:basedOn w:val="a"/>
    <w:link w:val="20"/>
    <w:rsid w:val="00BB6AA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BB6A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BB6AAD"/>
    <w:pPr>
      <w:overflowPunct w:val="0"/>
      <w:autoSpaceDE w:val="0"/>
      <w:autoSpaceDN w:val="0"/>
      <w:adjustRightInd w:val="0"/>
      <w:ind w:firstLine="360"/>
    </w:pPr>
    <w:rPr>
      <w:sz w:val="24"/>
    </w:rPr>
  </w:style>
  <w:style w:type="character" w:customStyle="1" w:styleId="8">
    <w:name w:val="Основной текст (8)_"/>
    <w:basedOn w:val="a0"/>
    <w:link w:val="81"/>
    <w:rsid w:val="00C9374C"/>
    <w:rPr>
      <w:rFonts w:ascii="Palatino Linotype" w:hAnsi="Palatino Linotype"/>
      <w:i/>
      <w:iCs/>
      <w:shd w:val="clear" w:color="auto" w:fill="FFFFFF"/>
    </w:rPr>
  </w:style>
  <w:style w:type="character" w:customStyle="1" w:styleId="4">
    <w:name w:val="Заголовок №4_"/>
    <w:basedOn w:val="a0"/>
    <w:link w:val="40"/>
    <w:rsid w:val="00C9374C"/>
    <w:rPr>
      <w:rFonts w:ascii="Tahoma" w:hAnsi="Tahoma"/>
      <w:b/>
      <w:bCs/>
      <w:sz w:val="23"/>
      <w:szCs w:val="23"/>
      <w:shd w:val="clear" w:color="auto" w:fill="FFFFFF"/>
    </w:rPr>
  </w:style>
  <w:style w:type="paragraph" w:customStyle="1" w:styleId="81">
    <w:name w:val="Основной текст (8)1"/>
    <w:basedOn w:val="a"/>
    <w:link w:val="8"/>
    <w:rsid w:val="00C9374C"/>
    <w:pPr>
      <w:widowControl w:val="0"/>
      <w:shd w:val="clear" w:color="auto" w:fill="FFFFFF"/>
      <w:spacing w:before="180" w:after="780" w:line="240" w:lineRule="atLeast"/>
      <w:ind w:hanging="280"/>
      <w:jc w:val="right"/>
    </w:pPr>
    <w:rPr>
      <w:rFonts w:ascii="Palatino Linotype" w:eastAsiaTheme="minorHAnsi" w:hAnsi="Palatino Linotype" w:cstheme="minorBidi"/>
      <w:i/>
      <w:iCs/>
      <w:sz w:val="22"/>
      <w:szCs w:val="22"/>
      <w:lang w:eastAsia="en-US"/>
    </w:rPr>
  </w:style>
  <w:style w:type="paragraph" w:customStyle="1" w:styleId="40">
    <w:name w:val="Заголовок №4"/>
    <w:basedOn w:val="a"/>
    <w:link w:val="4"/>
    <w:rsid w:val="00C9374C"/>
    <w:pPr>
      <w:widowControl w:val="0"/>
      <w:shd w:val="clear" w:color="auto" w:fill="FFFFFF"/>
      <w:spacing w:before="360" w:after="180" w:line="240" w:lineRule="atLeast"/>
      <w:ind w:hanging="540"/>
      <w:outlineLvl w:val="3"/>
    </w:pPr>
    <w:rPr>
      <w:rFonts w:ascii="Tahoma" w:eastAsiaTheme="minorHAnsi" w:hAnsi="Tahoma" w:cstheme="minorBidi"/>
      <w:b/>
      <w:bCs/>
      <w:sz w:val="23"/>
      <w:szCs w:val="23"/>
      <w:lang w:eastAsia="en-US"/>
    </w:rPr>
  </w:style>
  <w:style w:type="character" w:customStyle="1" w:styleId="9">
    <w:name w:val="Основной текст + 9"/>
    <w:aliases w:val="5 pt,Полужирный"/>
    <w:basedOn w:val="a4"/>
    <w:rsid w:val="00C9374C"/>
    <w:rPr>
      <w:rFonts w:ascii="Palatino Linotype" w:hAnsi="Palatino Linotype" w:cs="Palatino Linotype"/>
      <w:b/>
      <w:bCs/>
      <w:sz w:val="19"/>
      <w:szCs w:val="19"/>
      <w:u w:val="none"/>
      <w:lang w:bidi="ar-SA"/>
    </w:rPr>
  </w:style>
  <w:style w:type="character" w:customStyle="1" w:styleId="a5">
    <w:name w:val="Основной текст + Курсив"/>
    <w:basedOn w:val="a4"/>
    <w:rsid w:val="00C9374C"/>
    <w:rPr>
      <w:rFonts w:ascii="Palatino Linotype" w:hAnsi="Palatino Linotype" w:cs="Palatino Linotype"/>
      <w:i/>
      <w:iCs/>
      <w:sz w:val="22"/>
      <w:szCs w:val="22"/>
      <w:u w:val="non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406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User</cp:lastModifiedBy>
  <cp:revision>5</cp:revision>
  <dcterms:created xsi:type="dcterms:W3CDTF">2016-09-08T13:28:00Z</dcterms:created>
  <dcterms:modified xsi:type="dcterms:W3CDTF">2017-09-13T16:55:00Z</dcterms:modified>
</cp:coreProperties>
</file>